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6C" w:rsidRDefault="0040736C" w:rsidP="009E41BD">
      <w:pPr>
        <w:autoSpaceDE w:val="0"/>
        <w:autoSpaceDN w:val="0"/>
        <w:adjustRightInd w:val="0"/>
        <w:spacing w:after="0" w:line="240" w:lineRule="auto"/>
        <w:jc w:val="both"/>
      </w:pPr>
      <w:r>
        <w:t>COMUNICATO STAMPA DA UNINA</w:t>
      </w:r>
    </w:p>
    <w:p w:rsidR="00B627B7" w:rsidRDefault="00B627B7" w:rsidP="00B627B7">
      <w:pPr>
        <w:autoSpaceDE w:val="0"/>
        <w:autoSpaceDN w:val="0"/>
        <w:adjustRightInd w:val="0"/>
        <w:spacing w:after="0" w:line="240" w:lineRule="auto"/>
        <w:jc w:val="both"/>
      </w:pPr>
      <w:r>
        <w:t>Dalla ricerca nasce uno strumento innovativo per valutare il consumo di suolo a scala di dettaglio ma per tutto il territorio nazionale.</w:t>
      </w:r>
    </w:p>
    <w:p w:rsidR="00B627B7" w:rsidRPr="006F4A8C" w:rsidRDefault="00B627B7" w:rsidP="00B627B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7453EF" w:rsidRDefault="00B627B7" w:rsidP="007453EF">
      <w:pPr>
        <w:autoSpaceDE w:val="0"/>
        <w:autoSpaceDN w:val="0"/>
        <w:adjustRightInd w:val="0"/>
        <w:spacing w:after="0" w:line="240" w:lineRule="auto"/>
        <w:jc w:val="both"/>
      </w:pPr>
      <w:r w:rsidRPr="006F4A8C">
        <w:t xml:space="preserve">Parte dall’Ateneo Federico II di Napoli e dal CNR – uniti nel Centro di Ricerca </w:t>
      </w:r>
      <w:r w:rsidR="007453EF" w:rsidRPr="006F4A8C">
        <w:t xml:space="preserve">Interdipartimentale </w:t>
      </w:r>
      <w:r w:rsidRPr="006F4A8C">
        <w:t xml:space="preserve">CRISP - l’idea di </w:t>
      </w:r>
      <w:r w:rsidR="007453EF" w:rsidRPr="006F4A8C">
        <w:t xml:space="preserve">sviluppare </w:t>
      </w:r>
      <w:r>
        <w:t>SOILMONITOR</w:t>
      </w:r>
      <w:r w:rsidR="007453EF">
        <w:t xml:space="preserve">: </w:t>
      </w:r>
      <w:r>
        <w:t xml:space="preserve">uno strumento </w:t>
      </w:r>
      <w:r w:rsidR="006F4A8C">
        <w:t xml:space="preserve">web </w:t>
      </w:r>
      <w:r>
        <w:t xml:space="preserve">innovativo per </w:t>
      </w:r>
      <w:r w:rsidR="007453EF">
        <w:t>analizzare e quantificare variazioni di consumo di suolo e di uso agricolo del suolo a scala di dettaglio ma per tutto il territorio nazionale</w:t>
      </w:r>
      <w:r w:rsidR="006F4A8C">
        <w:t xml:space="preserve"> ad uso dei comuni, città metropolitane , regioni e di tutti i cittadini italiani</w:t>
      </w:r>
      <w:r w:rsidR="007453EF">
        <w:t xml:space="preserve">. Lo strumento – frutto del lavoro </w:t>
      </w:r>
      <w:r w:rsidR="006F4A8C">
        <w:t xml:space="preserve">degli ultimi 3 anni </w:t>
      </w:r>
      <w:r w:rsidR="007453EF">
        <w:t xml:space="preserve">dei ricercatori del </w:t>
      </w:r>
      <w:r w:rsidR="007453EF" w:rsidRPr="006F4A8C">
        <w:rPr>
          <w:i/>
        </w:rPr>
        <w:t>CRISP</w:t>
      </w:r>
      <w:r w:rsidR="007453EF">
        <w:t xml:space="preserve"> - ha visto la collaborazione di </w:t>
      </w:r>
      <w:r w:rsidR="007453EF" w:rsidRPr="006F4A8C">
        <w:rPr>
          <w:i/>
        </w:rPr>
        <w:t>ISPRA</w:t>
      </w:r>
      <w:r w:rsidR="006F4A8C">
        <w:t xml:space="preserve">, </w:t>
      </w:r>
      <w:proofErr w:type="spellStart"/>
      <w:r w:rsidR="006F4A8C" w:rsidRPr="006F4A8C">
        <w:rPr>
          <w:i/>
        </w:rPr>
        <w:t>Geosolutions</w:t>
      </w:r>
      <w:proofErr w:type="spellEnd"/>
      <w:r w:rsidR="006F4A8C">
        <w:t xml:space="preserve">, </w:t>
      </w:r>
      <w:r w:rsidR="007453EF">
        <w:t>Istituto Nazionale di Urbanistica (</w:t>
      </w:r>
      <w:r w:rsidR="007453EF" w:rsidRPr="006F4A8C">
        <w:rPr>
          <w:i/>
        </w:rPr>
        <w:t>INU</w:t>
      </w:r>
      <w:r w:rsidR="007453EF">
        <w:t>) nonché il patrocinio delle società scientifiche agrarie (</w:t>
      </w:r>
      <w:r w:rsidR="007453EF" w:rsidRPr="006F4A8C">
        <w:rPr>
          <w:i/>
        </w:rPr>
        <w:t xml:space="preserve">AISSA e </w:t>
      </w:r>
      <w:proofErr w:type="spellStart"/>
      <w:r w:rsidR="007453EF" w:rsidRPr="006F4A8C">
        <w:rPr>
          <w:i/>
        </w:rPr>
        <w:t>SIPe</w:t>
      </w:r>
      <w:proofErr w:type="spellEnd"/>
      <w:r w:rsidR="007453EF">
        <w:t xml:space="preserve">) e del forum delle associazioni ambientaliste </w:t>
      </w:r>
      <w:r w:rsidR="007453EF" w:rsidRPr="006F4A8C">
        <w:rPr>
          <w:i/>
        </w:rPr>
        <w:t>Salviamo il Paesaggio</w:t>
      </w:r>
      <w:r w:rsidR="007453EF">
        <w:t>.</w:t>
      </w:r>
    </w:p>
    <w:p w:rsidR="007453EF" w:rsidRDefault="007453EF" w:rsidP="007453EF">
      <w:pPr>
        <w:autoSpaceDE w:val="0"/>
        <w:autoSpaceDN w:val="0"/>
        <w:adjustRightInd w:val="0"/>
        <w:spacing w:after="0" w:line="240" w:lineRule="auto"/>
        <w:jc w:val="both"/>
      </w:pPr>
      <w:r w:rsidRPr="007453EF">
        <w:t xml:space="preserve">Il 28 giugno </w:t>
      </w:r>
      <w:r>
        <w:t xml:space="preserve">2016 </w:t>
      </w:r>
      <w:r w:rsidRPr="007453EF">
        <w:t xml:space="preserve">alle ore 15,00 a Roma, nella sala caduti di </w:t>
      </w:r>
      <w:proofErr w:type="spellStart"/>
      <w:r w:rsidRPr="007453EF">
        <w:t>Nassirya</w:t>
      </w:r>
      <w:proofErr w:type="spellEnd"/>
      <w:r w:rsidRPr="007453EF">
        <w:t xml:space="preserve"> presso il Senato della Repubblica in piazza Madama 11, </w:t>
      </w:r>
      <w:r>
        <w:t>lo strumento verrà presentato a tutti i parlamentari interessati.</w:t>
      </w:r>
    </w:p>
    <w:p w:rsidR="00B84589" w:rsidRDefault="00B84589" w:rsidP="00B84589">
      <w:pPr>
        <w:autoSpaceDE w:val="0"/>
        <w:autoSpaceDN w:val="0"/>
        <w:adjustRightInd w:val="0"/>
        <w:spacing w:after="0" w:line="240" w:lineRule="auto"/>
      </w:pPr>
      <w:r>
        <w:t xml:space="preserve">Per i saluti istituzionali interverranno </w:t>
      </w:r>
      <w:r w:rsidRPr="00B84589">
        <w:t>R</w:t>
      </w:r>
      <w:r w:rsidR="0075336E">
        <w:t xml:space="preserve">oberto </w:t>
      </w:r>
      <w:r w:rsidRPr="00B84589">
        <w:t>Ruta (Commissione Agricoltura - Senato), M</w:t>
      </w:r>
      <w:r w:rsidR="0075336E">
        <w:t>assimo</w:t>
      </w:r>
      <w:r w:rsidRPr="00B84589">
        <w:t xml:space="preserve"> </w:t>
      </w:r>
      <w:proofErr w:type="spellStart"/>
      <w:r w:rsidRPr="00B84589">
        <w:t>Caleo</w:t>
      </w:r>
      <w:proofErr w:type="spellEnd"/>
      <w:r w:rsidRPr="00B84589">
        <w:t xml:space="preserve"> (Commissione Ambiente - Senato),</w:t>
      </w:r>
      <w:r>
        <w:t xml:space="preserve"> </w:t>
      </w:r>
      <w:r w:rsidRPr="00B84589">
        <w:t>A</w:t>
      </w:r>
      <w:r w:rsidR="0075336E">
        <w:t>ngelica</w:t>
      </w:r>
      <w:r w:rsidRPr="00B84589">
        <w:t xml:space="preserve"> </w:t>
      </w:r>
      <w:proofErr w:type="spellStart"/>
      <w:r w:rsidRPr="00B84589">
        <w:t>Saggese</w:t>
      </w:r>
      <w:proofErr w:type="spellEnd"/>
      <w:r w:rsidRPr="00B84589">
        <w:t xml:space="preserve"> (Segretario Presidenza del Senato), M</w:t>
      </w:r>
      <w:r w:rsidR="0075336E">
        <w:t>ario</w:t>
      </w:r>
      <w:r w:rsidRPr="00B84589">
        <w:t xml:space="preserve"> Catania (Commissione Agricoltura - Camera dei</w:t>
      </w:r>
      <w:r>
        <w:t xml:space="preserve"> </w:t>
      </w:r>
      <w:r w:rsidRPr="00B84589">
        <w:t>Deputati)</w:t>
      </w:r>
      <w:r>
        <w:t xml:space="preserve"> ed i delegati del </w:t>
      </w:r>
      <w:r w:rsidRPr="00B84589">
        <w:t xml:space="preserve">Rettore </w:t>
      </w:r>
      <w:r>
        <w:t xml:space="preserve">dell’ </w:t>
      </w:r>
      <w:r w:rsidRPr="00B84589">
        <w:t>Università di Napoli Federico II</w:t>
      </w:r>
      <w:r>
        <w:t xml:space="preserve"> e del </w:t>
      </w:r>
      <w:r w:rsidRPr="00B84589">
        <w:t xml:space="preserve">Presidente </w:t>
      </w:r>
      <w:r>
        <w:t xml:space="preserve">del </w:t>
      </w:r>
      <w:r w:rsidRPr="00B84589">
        <w:t>CNR</w:t>
      </w:r>
      <w:r>
        <w:t>.</w:t>
      </w:r>
    </w:p>
    <w:p w:rsidR="007453EF" w:rsidRDefault="00B84589" w:rsidP="00B84589">
      <w:pPr>
        <w:autoSpaceDE w:val="0"/>
        <w:autoSpaceDN w:val="0"/>
        <w:adjustRightInd w:val="0"/>
        <w:spacing w:after="0" w:line="240" w:lineRule="auto"/>
      </w:pPr>
      <w:r>
        <w:t xml:space="preserve">Poi </w:t>
      </w:r>
      <w:r w:rsidR="00250E27">
        <w:t xml:space="preserve">illustreranno </w:t>
      </w:r>
      <w:r>
        <w:t xml:space="preserve">lo strumento </w:t>
      </w:r>
      <w:r w:rsidR="007453EF">
        <w:t>i</w:t>
      </w:r>
      <w:r w:rsidR="007453EF" w:rsidRPr="007453EF">
        <w:t xml:space="preserve">l Prof. </w:t>
      </w:r>
      <w:r w:rsidR="0075336E">
        <w:t xml:space="preserve">Fabio </w:t>
      </w:r>
      <w:r w:rsidR="007453EF" w:rsidRPr="007453EF">
        <w:t>Terribile, Direttore del CRISP</w:t>
      </w:r>
      <w:r w:rsidR="005E7B39">
        <w:t>;</w:t>
      </w:r>
      <w:r w:rsidR="007453EF" w:rsidRPr="007453EF">
        <w:t xml:space="preserve"> il Dr. </w:t>
      </w:r>
      <w:r w:rsidR="0075336E">
        <w:t xml:space="preserve">Giuliano </w:t>
      </w:r>
      <w:r w:rsidR="007453EF" w:rsidRPr="007453EF">
        <w:t>Langella del CNR ISAFO</w:t>
      </w:r>
      <w:r>
        <w:t xml:space="preserve">M. </w:t>
      </w:r>
      <w:r w:rsidR="00250E27">
        <w:t>Prima del dibattito sarà formulata u</w:t>
      </w:r>
      <w:r>
        <w:t xml:space="preserve">na prima riflessione sulle applicazioni dello strumento </w:t>
      </w:r>
      <w:r w:rsidR="00250E27">
        <w:t xml:space="preserve">dai </w:t>
      </w:r>
      <w:r w:rsidR="005E7B39">
        <w:t>prof. B</w:t>
      </w:r>
      <w:r w:rsidR="0075336E">
        <w:t>ernardo</w:t>
      </w:r>
      <w:r w:rsidR="005E7B39">
        <w:t xml:space="preserve"> de Bernardinis</w:t>
      </w:r>
      <w:r w:rsidR="00250E27">
        <w:t xml:space="preserve"> (</w:t>
      </w:r>
      <w:r w:rsidR="007453EF">
        <w:t>presidente ISPRA</w:t>
      </w:r>
      <w:r w:rsidR="00250E27">
        <w:t>),</w:t>
      </w:r>
      <w:r w:rsidR="007453EF">
        <w:t xml:space="preserve"> </w:t>
      </w:r>
      <w:r w:rsidR="005E7B39">
        <w:t>arch. S</w:t>
      </w:r>
      <w:r w:rsidR="0075336E">
        <w:t>ilvia</w:t>
      </w:r>
      <w:r w:rsidR="005E7B39">
        <w:t xml:space="preserve"> Viviani </w:t>
      </w:r>
      <w:r w:rsidR="00250E27">
        <w:t>(</w:t>
      </w:r>
      <w:r w:rsidR="007453EF">
        <w:t>presidente INU</w:t>
      </w:r>
      <w:r w:rsidR="00250E27">
        <w:t xml:space="preserve">), </w:t>
      </w:r>
      <w:r>
        <w:t xml:space="preserve">On. Chiara Braga </w:t>
      </w:r>
      <w:r w:rsidR="00250E27">
        <w:t>(</w:t>
      </w:r>
      <w:r w:rsidRPr="00B84589">
        <w:t xml:space="preserve">Commissione </w:t>
      </w:r>
      <w:r>
        <w:t xml:space="preserve">Ambiente </w:t>
      </w:r>
      <w:r w:rsidRPr="00B84589">
        <w:t>- Camera dei</w:t>
      </w:r>
      <w:r>
        <w:t xml:space="preserve"> Deputati</w:t>
      </w:r>
      <w:r w:rsidR="00250E27">
        <w:t>)</w:t>
      </w:r>
      <w:r w:rsidR="007453EF">
        <w:t>.</w:t>
      </w:r>
    </w:p>
    <w:p w:rsidR="00250E27" w:rsidRPr="006F4A8C" w:rsidRDefault="005E7B39" w:rsidP="006F4A8C">
      <w:pPr>
        <w:autoSpaceDE w:val="0"/>
        <w:autoSpaceDN w:val="0"/>
        <w:adjustRightInd w:val="0"/>
        <w:spacing w:after="0" w:line="240" w:lineRule="auto"/>
      </w:pPr>
      <w:r>
        <w:t xml:space="preserve">L’incontro </w:t>
      </w:r>
      <w:r w:rsidR="00B627B7" w:rsidRPr="006F4A8C">
        <w:t xml:space="preserve">si propone come momento di riflessione critica e di confronto </w:t>
      </w:r>
      <w:r w:rsidR="00250E27" w:rsidRPr="006F4A8C">
        <w:t>su que</w:t>
      </w:r>
      <w:bookmarkStart w:id="0" w:name="_GoBack"/>
      <w:bookmarkEnd w:id="0"/>
      <w:r w:rsidR="00250E27" w:rsidRPr="006F4A8C">
        <w:t>ste nuove opportunità offerte dal mondo della ricerca ma anche sulla necessità di approvare al più presto il Disegno di Legge quadro per la protezione e alla gestione sostenibile del suolo formulato due anni fa dai ricercatori italiani dei settori agricoltura, foreste e agroalimentare (AISSA).</w:t>
      </w:r>
    </w:p>
    <w:p w:rsidR="005E7B39" w:rsidRPr="006F4A8C" w:rsidRDefault="005E7B39" w:rsidP="006F4A8C">
      <w:pPr>
        <w:autoSpaceDE w:val="0"/>
        <w:autoSpaceDN w:val="0"/>
        <w:adjustRightInd w:val="0"/>
        <w:spacing w:after="0" w:line="240" w:lineRule="auto"/>
      </w:pPr>
    </w:p>
    <w:p w:rsidR="00B627B7" w:rsidRPr="006F4A8C" w:rsidRDefault="00B627B7" w:rsidP="006F4A8C">
      <w:pPr>
        <w:autoSpaceDE w:val="0"/>
        <w:autoSpaceDN w:val="0"/>
        <w:adjustRightInd w:val="0"/>
        <w:spacing w:after="0" w:line="240" w:lineRule="auto"/>
      </w:pPr>
      <w:r w:rsidRPr="006F4A8C">
        <w:t xml:space="preserve">Per il prof. Fabio Terribile, professore di pedologia del </w:t>
      </w:r>
      <w:r w:rsidR="006D4353">
        <w:t xml:space="preserve">Dipartimento di Agraria del </w:t>
      </w:r>
      <w:r w:rsidRPr="006F4A8C">
        <w:t xml:space="preserve">nostro Ateneo e promotore </w:t>
      </w:r>
      <w:r w:rsidR="00250E27" w:rsidRPr="006F4A8C">
        <w:t xml:space="preserve">del </w:t>
      </w:r>
      <w:proofErr w:type="spellStart"/>
      <w:r w:rsidR="00250E27" w:rsidRPr="006F4A8C">
        <w:t>ddl</w:t>
      </w:r>
      <w:proofErr w:type="spellEnd"/>
      <w:r w:rsidR="00250E27" w:rsidRPr="006F4A8C">
        <w:t xml:space="preserve"> 1181 e di </w:t>
      </w:r>
      <w:proofErr w:type="spellStart"/>
      <w:r w:rsidR="00250E27" w:rsidRPr="006F4A8C">
        <w:t>Soil</w:t>
      </w:r>
      <w:proofErr w:type="spellEnd"/>
      <w:r w:rsidR="00250E27" w:rsidRPr="006F4A8C">
        <w:t xml:space="preserve"> Monitor</w:t>
      </w:r>
      <w:r w:rsidRPr="006F4A8C">
        <w:t>, si tratta di "una straordinaria opportunità per il sistema paese per giungere all'approvazione di un quadro legislativo incisivo per proteggere e valorizzare il suolo italiano</w:t>
      </w:r>
      <w:r w:rsidR="00250E27" w:rsidRPr="006F4A8C">
        <w:t xml:space="preserve"> dotando il paese di strumenti operativi </w:t>
      </w:r>
      <w:r w:rsidR="006F4A8C" w:rsidRPr="006F4A8C">
        <w:t xml:space="preserve">- scientificamente </w:t>
      </w:r>
      <w:r w:rsidR="00250E27" w:rsidRPr="006F4A8C">
        <w:t xml:space="preserve">idonei </w:t>
      </w:r>
      <w:r w:rsidR="006F4A8C" w:rsidRPr="006F4A8C">
        <w:t xml:space="preserve">- </w:t>
      </w:r>
      <w:r w:rsidR="00250E27" w:rsidRPr="006F4A8C">
        <w:t>alla complessità delle sfide ambientali sul suolo”</w:t>
      </w:r>
      <w:r w:rsidRPr="006F4A8C">
        <w:t>.</w:t>
      </w:r>
    </w:p>
    <w:p w:rsidR="006F4A8C" w:rsidRDefault="006F4A8C" w:rsidP="009E41BD">
      <w:pPr>
        <w:autoSpaceDE w:val="0"/>
        <w:autoSpaceDN w:val="0"/>
        <w:adjustRightInd w:val="0"/>
        <w:spacing w:after="0" w:line="240" w:lineRule="auto"/>
      </w:pPr>
    </w:p>
    <w:p w:rsidR="009E41BD" w:rsidRPr="009E41BD" w:rsidRDefault="009E41BD" w:rsidP="009E41BD">
      <w:pPr>
        <w:autoSpaceDE w:val="0"/>
        <w:autoSpaceDN w:val="0"/>
        <w:adjustRightInd w:val="0"/>
        <w:spacing w:after="0" w:line="240" w:lineRule="auto"/>
      </w:pPr>
      <w:r>
        <w:t xml:space="preserve">Un breve video introduttivo alla piattaforma SOILMONITOR è disponibile all’indirizzo: </w:t>
      </w:r>
      <w:r w:rsidRPr="009E41BD">
        <w:t>https://vimeo.com/169503908</w:t>
      </w:r>
    </w:p>
    <w:p w:rsidR="00643762" w:rsidRPr="00CA4DC4" w:rsidRDefault="00643762" w:rsidP="00CA4DC4">
      <w:pPr>
        <w:autoSpaceDE w:val="0"/>
        <w:autoSpaceDN w:val="0"/>
        <w:adjustRightInd w:val="0"/>
        <w:spacing w:after="0" w:line="240" w:lineRule="auto"/>
        <w:jc w:val="both"/>
      </w:pPr>
    </w:p>
    <w:sectPr w:rsidR="00643762" w:rsidRPr="00CA4D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7E"/>
    <w:rsid w:val="000C33D4"/>
    <w:rsid w:val="000F6941"/>
    <w:rsid w:val="00100876"/>
    <w:rsid w:val="00186A29"/>
    <w:rsid w:val="00221B20"/>
    <w:rsid w:val="00250E27"/>
    <w:rsid w:val="003169D4"/>
    <w:rsid w:val="00334472"/>
    <w:rsid w:val="0040736C"/>
    <w:rsid w:val="00434A58"/>
    <w:rsid w:val="0054277E"/>
    <w:rsid w:val="005542EE"/>
    <w:rsid w:val="005E7B39"/>
    <w:rsid w:val="00643762"/>
    <w:rsid w:val="0064388B"/>
    <w:rsid w:val="006B0559"/>
    <w:rsid w:val="006D4353"/>
    <w:rsid w:val="006F4A8C"/>
    <w:rsid w:val="0074032E"/>
    <w:rsid w:val="007453EF"/>
    <w:rsid w:val="0075336E"/>
    <w:rsid w:val="00792C31"/>
    <w:rsid w:val="008C43B2"/>
    <w:rsid w:val="009E41BD"/>
    <w:rsid w:val="00A0209E"/>
    <w:rsid w:val="00B627B7"/>
    <w:rsid w:val="00B84589"/>
    <w:rsid w:val="00CA4DC4"/>
    <w:rsid w:val="00CD5D84"/>
    <w:rsid w:val="00CD6FB5"/>
    <w:rsid w:val="00E1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B05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05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0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5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55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55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5A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B05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05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05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05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055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0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055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15A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Admin</cp:lastModifiedBy>
  <cp:revision>2</cp:revision>
  <dcterms:created xsi:type="dcterms:W3CDTF">2016-06-27T14:15:00Z</dcterms:created>
  <dcterms:modified xsi:type="dcterms:W3CDTF">2016-06-27T14:15:00Z</dcterms:modified>
</cp:coreProperties>
</file>